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LE TABLEAU DE BASE (EN NOIR) VIENT D’ICI :</w:t>
      </w:r>
    </w:p>
    <w:p>
      <w:pPr>
        <w:pStyle w:val="Corpsdetexte"/>
        <w:rPr>
          <w:b w:val="false"/>
          <w:b w:val="false"/>
          <w:bCs w:val="false"/>
          <w:color w:val="000000"/>
          <w:u w:val="single"/>
        </w:rPr>
      </w:pPr>
      <w:hyperlink r:id="rId2">
        <w:r>
          <w:rPr>
            <w:rStyle w:val="LienInternet"/>
            <w:b w:val="false"/>
            <w:bCs w:val="false"/>
            <w:i/>
            <w:color w:val="000000"/>
            <w:sz w:val="28"/>
            <w:u w:val="single"/>
          </w:rPr>
          <w:t>http://hortus.acl.free.fr/spip.php?article340</w:t>
        </w:r>
      </w:hyperlink>
    </w:p>
    <w:p>
      <w:pPr>
        <w:pStyle w:val="Corpsdetexte"/>
        <w:rPr>
          <w:b w:val="false"/>
          <w:b w:val="false"/>
          <w:bCs w:val="false"/>
          <w:i/>
          <w:color w:val="000000"/>
          <w:sz w:val="28"/>
          <w:u w:val="none"/>
        </w:rPr>
      </w:pPr>
      <w:r>
        <w:rPr>
          <w:b w:val="false"/>
          <w:bCs w:val="false"/>
          <w:i/>
          <w:color w:val="000000"/>
          <w:sz w:val="28"/>
          <w:u w:val="none"/>
        </w:rPr>
        <w:t>D’après « Le Bon Jardinier »</w:t>
      </w:r>
    </w:p>
    <w:p>
      <w:pPr>
        <w:pStyle w:val="Normal"/>
        <w:rPr>
          <w:color w:val="0000FF"/>
        </w:rPr>
      </w:pPr>
      <w:r>
        <w:rPr>
          <w:color w:val="0000FF"/>
        </w:rPr>
        <w:t xml:space="preserve">POUR LES DONNÉES EN BLEU : </w:t>
      </w:r>
    </w:p>
    <w:p>
      <w:pPr>
        <w:pStyle w:val="Lignehorizontale"/>
        <w:rPr>
          <w:sz w:val="24"/>
          <w:szCs w:val="24"/>
        </w:rPr>
      </w:pPr>
      <w:hyperlink r:id="rId3">
        <w:r>
          <w:rPr>
            <w:rStyle w:val="LienInternet"/>
            <w:color w:val="0000FF"/>
            <w:sz w:val="24"/>
            <w:szCs w:val="24"/>
          </w:rPr>
          <w:t>https://jardinierparesseux.com/tag/duree-de-conservation-des-semences-de-fleurs/</w:t>
        </w:r>
      </w:hyperlink>
    </w:p>
    <w:p>
      <w:pPr>
        <w:pStyle w:val="Corpsdetexte"/>
        <w:rPr>
          <w:color w:val="009900"/>
          <w:sz w:val="24"/>
          <w:szCs w:val="24"/>
        </w:rPr>
      </w:pPr>
      <w:r>
        <w:rPr>
          <w:color w:val="009900"/>
          <w:sz w:val="24"/>
          <w:szCs w:val="24"/>
        </w:rPr>
        <w:t>POUR LES DONNÉES EN VERT :</w:t>
      </w:r>
    </w:p>
    <w:p>
      <w:pPr>
        <w:pStyle w:val="Corpsdetexte"/>
        <w:rPr>
          <w:color w:val="009900"/>
          <w:sz w:val="24"/>
          <w:szCs w:val="24"/>
        </w:rPr>
      </w:pPr>
      <w:hyperlink r:id="rId4">
        <w:r>
          <w:rPr>
            <w:rStyle w:val="LienInternet"/>
            <w:color w:val="009900"/>
            <w:sz w:val="24"/>
            <w:szCs w:val="24"/>
          </w:rPr>
          <w:t>http://www.homejardin.com/coup_de_pouce_comment_recolter_les_graines/aide_conseil_assistance_explications.html</w:t>
        </w:r>
      </w:hyperlink>
    </w:p>
    <w:p>
      <w:pPr>
        <w:pStyle w:val="Corpsdetexte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POUR LES DONNÉES EN ROUGE :</w:t>
      </w:r>
    </w:p>
    <w:p>
      <w:pPr>
        <w:pStyle w:val="Normal"/>
        <w:rPr>
          <w:color w:val="FF0000"/>
          <w:sz w:val="24"/>
          <w:szCs w:val="24"/>
        </w:rPr>
      </w:pPr>
      <w:hyperlink r:id="rId5">
        <w:r>
          <w:rPr>
            <w:rStyle w:val="LienInternet"/>
            <w:color w:val="FF0000"/>
            <w:sz w:val="24"/>
            <w:szCs w:val="24"/>
          </w:rPr>
          <w:t>http:www.</w:t>
        </w:r>
      </w:hyperlink>
      <w:hyperlink r:id="rId6">
        <w:r>
          <w:rPr>
            <w:rStyle w:val="LienInternet"/>
            <w:color w:val="FF0000"/>
            <w:sz w:val="24"/>
            <w:szCs w:val="24"/>
          </w:rPr>
          <w:t>ecoumene.com/</w:t>
        </w:r>
      </w:hyperlink>
      <w:hyperlink r:id="rId7">
        <w:r>
          <w:rPr>
            <w:rStyle w:val="LienInternet"/>
            <w:color w:val="FF0000"/>
            <w:sz w:val="24"/>
            <w:szCs w:val="24"/>
          </w:rPr>
          <w:t>centre-infos</w:t>
        </w:r>
      </w:hyperlink>
      <w:hyperlink r:id="rId8">
        <w:r>
          <w:rPr>
            <w:rStyle w:val="LienInternet"/>
            <w:color w:val="FF0000"/>
            <w:sz w:val="24"/>
            <w:szCs w:val="24"/>
          </w:rPr>
          <w:t>/trucs-et-astuce</w:t>
        </w:r>
      </w:hyperlink>
      <w:hyperlink r:id="rId9">
        <w:r>
          <w:rPr>
            <w:rStyle w:val="LienInternet"/>
            <w:color w:val="FF0000"/>
            <w:sz w:val="24"/>
            <w:szCs w:val="24"/>
          </w:rPr>
          <w:t>s</w:t>
        </w:r>
      </w:hyperlink>
    </w:p>
    <w:p>
      <w:pPr>
        <w:pStyle w:val="Normal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"/>
        <w:rPr>
          <w:color w:val="9900FF"/>
          <w:sz w:val="24"/>
          <w:szCs w:val="24"/>
        </w:rPr>
      </w:pPr>
      <w:r>
        <w:rPr>
          <w:color w:val="9900FF"/>
          <w:sz w:val="24"/>
          <w:szCs w:val="24"/>
        </w:rPr>
        <w:t>POUR LES DONNÉES EN MAUVE :</w:t>
      </w:r>
    </w:p>
    <w:p>
      <w:pPr>
        <w:pStyle w:val="Corpsdetexte"/>
        <w:rPr>
          <w:color w:val="FF0000"/>
          <w:sz w:val="24"/>
          <w:szCs w:val="24"/>
        </w:rPr>
      </w:pPr>
      <w:r>
        <w:fldChar w:fldCharType="begin"/>
      </w:r>
      <w:r>
        <w:instrText> HYPERLINK "http://www.quenovel.be/Horticole/hpage14.htm" \l "Tableau_relatif_à_lutilisation_des_graines_de_fleurs"</w:instrText>
      </w:r>
      <w:r>
        <w:fldChar w:fldCharType="separate"/>
      </w:r>
      <w:r>
        <w:rPr>
          <w:rStyle w:val="LienInternet"/>
          <w:b w:val="false"/>
          <w:bCs w:val="false"/>
          <w:i/>
          <w:color w:val="9900FF"/>
          <w:sz w:val="24"/>
          <w:szCs w:val="24"/>
        </w:rPr>
        <w:t>http://www.quenovel.be/Horticole/hpage14.htm#Tableau_relatif_%C3%A0_lutilisation_des_graines_de_fleurs</w:t>
      </w:r>
      <w:r>
        <w:fldChar w:fldCharType="end"/>
      </w:r>
    </w:p>
    <w:p>
      <w:pPr>
        <w:pStyle w:val="Corpsdetexte"/>
        <w:rPr>
          <w:color w:val="9900FF"/>
          <w:sz w:val="24"/>
          <w:szCs w:val="24"/>
        </w:rPr>
      </w:pPr>
      <w:r>
        <w:rPr>
          <w:color w:val="9900FF"/>
          <w:sz w:val="24"/>
          <w:szCs w:val="24"/>
        </w:rPr>
      </w:r>
    </w:p>
    <w:tbl>
      <w:tblPr>
        <w:tblW w:w="9585" w:type="dxa"/>
        <w:jc w:val="left"/>
        <w:tblInd w:w="28" w:type="dxa"/>
        <w:tblBorders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450"/>
        <w:gridCol w:w="1378"/>
        <w:gridCol w:w="3207"/>
        <w:gridCol w:w="1185"/>
        <w:gridCol w:w="1365"/>
      </w:tblGrid>
      <w:tr>
        <w:trPr>
          <w:tblHeader w:val="true"/>
        </w:trPr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ESPÈCES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Graines </w:t>
              <w:br/>
              <w:t xml:space="preserve">au gramme 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Durée germinative </w:t>
              <w:br/>
              <w:t xml:space="preserve">en années 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Profondeur du semis </w:t>
              <w:br/>
              <w:t>en mm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Distances de plantation </w:t>
              <w:br/>
              <w:t>en cm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0000FF"/>
              </w:rPr>
              <w:t>Achillée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Achillée ptarmica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5300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8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60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Aconit napel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320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10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Acrolinium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350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25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Adonide goutte de sang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90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10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15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Agératum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7600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5        </w:t>
            </w:r>
            <w:r>
              <w:rPr>
                <w:color w:val="0000FF"/>
              </w:rPr>
              <w:t xml:space="preserve">4           </w:t>
            </w:r>
            <w:r>
              <w:rPr>
                <w:color w:val="9900FF"/>
              </w:rPr>
              <w:t>2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S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Alysse corbeille d’or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1200-1400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5          </w:t>
            </w:r>
            <w:r>
              <w:rPr>
                <w:color w:val="9900FF"/>
              </w:rPr>
              <w:t>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Alysse odorant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2800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9900"/>
              </w:rPr>
            </w:pPr>
            <w:r>
              <w:rPr>
                <w:color w:val="009900"/>
              </w:rPr>
              <w:t>Amarante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9900"/>
              </w:rPr>
            </w:pPr>
            <w:r>
              <w:rPr>
                <w:color w:val="009900"/>
              </w:rPr>
              <w:t xml:space="preserve">3       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6 à 10      </w:t>
            </w:r>
            <w:r>
              <w:rPr>
                <w:color w:val="0000FF"/>
              </w:rPr>
              <w:t>5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Amarante crête de coq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1200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10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S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Amarante queue de renard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1500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10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S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Ancolie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900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4        </w:t>
            </w:r>
            <w:r>
              <w:rPr>
                <w:color w:val="0000FF"/>
              </w:rPr>
              <w:t>2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6-12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Anémone des fleuristes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950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15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Anthémis frutescent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2100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Arabette des Alpes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4000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S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9900"/>
              </w:rPr>
            </w:pPr>
            <w:r>
              <w:rPr>
                <w:color w:val="009900"/>
              </w:rPr>
              <w:t>Asphod</w:t>
            </w:r>
            <w:r>
              <w:rPr>
                <w:color w:val="009900"/>
              </w:rPr>
              <w:t>è</w:t>
            </w:r>
            <w:r>
              <w:rPr>
                <w:color w:val="009900"/>
              </w:rPr>
              <w:t>le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9900"/>
              </w:rPr>
            </w:pPr>
            <w:r>
              <w:rPr>
                <w:color w:val="009900"/>
              </w:rPr>
              <w:t>Semis immédiat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Aster des Alpes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750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Aubriètes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5600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Balsamine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110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10        </w:t>
            </w:r>
            <w:r>
              <w:rPr>
                <w:color w:val="0000FF"/>
              </w:rPr>
              <w:t xml:space="preserve">6        </w:t>
            </w:r>
            <w:r>
              <w:rPr>
                <w:color w:val="9900FF"/>
              </w:rPr>
              <w:t>5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10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30-40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Bégonia semperflorens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80 000-120 000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5          </w:t>
            </w:r>
            <w:r>
              <w:rPr>
                <w:color w:val="9900FF"/>
              </w:rPr>
              <w:t>6 à 7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S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Bégonia tubéreux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40000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S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30-35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Belle de jour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110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15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Belle de nuit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15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15-20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Benoîte écarlate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470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5-10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Bleuet vivace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85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10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Brachycome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770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25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Browallia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670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10       </w:t>
            </w:r>
            <w:r>
              <w:rPr>
                <w:color w:val="0000FF"/>
              </w:rPr>
              <w:t xml:space="preserve"> </w:t>
            </w:r>
            <w:r>
              <w:rPr>
                <w:color w:val="0000FF"/>
              </w:rPr>
              <w:t>3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Calcéolaire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30000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S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9900FF"/>
              </w:rPr>
              <w:t>Campanule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9900FF"/>
              </w:rPr>
            </w:pPr>
            <w:r>
              <w:rPr>
                <w:color w:val="9900FF"/>
              </w:rPr>
              <w:t>4 à 5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Campanule à grosse fleur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350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Campanule miroir de Vénus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450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15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Campanule vivace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10000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S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0000FF"/>
              </w:rPr>
              <w:t>Canna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3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Capucine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9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5        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2 à 3        </w:t>
            </w:r>
            <w:r>
              <w:rPr>
                <w:color w:val="0000FF"/>
              </w:rPr>
              <w:t>7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20-30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30-50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0000FF"/>
              </w:rPr>
              <w:t>Célosie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Célosie à panache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1600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10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S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009900"/>
              </w:rPr>
              <w:t>Centaurée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9900"/>
              </w:rPr>
            </w:pPr>
            <w:r>
              <w:rPr>
                <w:color w:val="009900"/>
              </w:rPr>
              <w:t>3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Centaurée barbeau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250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10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30-40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Centaurée impériale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380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10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Céraiste tomenteux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2300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S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Chrysanthème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 xml:space="preserve">5           </w:t>
            </w:r>
            <w:r>
              <w:rPr>
                <w:color w:val="9900FF"/>
              </w:rPr>
              <w:t>3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Chrysanthème à carène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600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25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Chrysanthème des jardins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600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25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Chrysanthème maximum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900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Chrysanthème des moissons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250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25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0000FF"/>
              </w:rPr>
              <w:t>Cinéraire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Cinéraire maritime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1500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9900FF"/>
                <w:sz w:val="24"/>
                <w:szCs w:val="24"/>
              </w:rPr>
            </w:pPr>
            <w:r>
              <w:rPr>
                <w:color w:val="9900FF"/>
                <w:sz w:val="24"/>
                <w:szCs w:val="24"/>
              </w:rPr>
              <w:t>5 à 6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S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Clarkia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3000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6         </w:t>
            </w:r>
            <w:r>
              <w:rPr>
                <w:color w:val="0000FF"/>
              </w:rPr>
              <w:t xml:space="preserve">3          </w:t>
            </w:r>
            <w:r>
              <w:rPr>
                <w:color w:val="9900FF"/>
              </w:rPr>
              <w:t>2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S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25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9900FF"/>
              </w:rPr>
              <w:t>Cléome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9900FF"/>
              </w:rPr>
            </w:pPr>
            <w:r>
              <w:rPr>
                <w:color w:val="9900FF"/>
              </w:rPr>
              <w:t>2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Cobée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150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15-20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100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Coléus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4000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5          </w:t>
            </w:r>
            <w:r>
              <w:rPr>
                <w:color w:val="0000FF"/>
              </w:rPr>
              <w:t>2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S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Coquelicot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9000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S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25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Coquelourde des jardins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1900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9900FF"/>
              </w:rPr>
              <w:t>Coloquinte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9900FF"/>
              </w:rPr>
            </w:pPr>
            <w:r>
              <w:rPr>
                <w:color w:val="9900FF"/>
              </w:rPr>
              <w:t>5 à 6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FF0000"/>
              </w:rPr>
              <w:t>Coréopsis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 xml:space="preserve">3 à 4       </w:t>
            </w:r>
            <w:r>
              <w:rPr>
                <w:color w:val="0000FF"/>
              </w:rPr>
              <w:t xml:space="preserve">2        </w:t>
            </w:r>
            <w:r>
              <w:rPr>
                <w:color w:val="9900FF"/>
              </w:rPr>
              <w:t>4 à 5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Coréopsis élégant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3800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S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009900"/>
              </w:rPr>
              <w:t>Cosmos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9900"/>
              </w:rPr>
            </w:pPr>
            <w:r>
              <w:rPr>
                <w:color w:val="009900"/>
              </w:rPr>
              <w:t xml:space="preserve">2          </w:t>
            </w:r>
            <w:r>
              <w:rPr>
                <w:color w:val="FF0000"/>
              </w:rPr>
              <w:t>4 à 6</w:t>
            </w:r>
            <w:r>
              <w:rPr>
                <w:color w:val="009900"/>
              </w:rPr>
              <w:t xml:space="preserve">        </w:t>
            </w:r>
            <w:r>
              <w:rPr>
                <w:color w:val="0000FF"/>
              </w:rPr>
              <w:t>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Cosmos hybride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170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0000FF"/>
              </w:rPr>
              <w:t>Cynoglosse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3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Dahlia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140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5           </w:t>
            </w:r>
            <w:r>
              <w:rPr>
                <w:color w:val="0000FF"/>
              </w:rPr>
              <w:t xml:space="preserve">3           </w:t>
            </w:r>
            <w:r>
              <w:rPr>
                <w:color w:val="9900FF"/>
              </w:rPr>
              <w:t>2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10-20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60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0000FF"/>
              </w:rPr>
              <w:t>Datura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Datura d’Egypte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90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20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45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0000FF"/>
              </w:rPr>
              <w:t>Delphinium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1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0000FF"/>
              </w:rPr>
              <w:t>Dauphinelle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2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0000FF"/>
              </w:rPr>
              <w:t>Digitale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2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Digitale pourpre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12000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S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Dimorphothéca aurantiaca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550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0000FF"/>
              </w:rPr>
              <w:t>Dolique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2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Dusty Miller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Edelweiss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7000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Erigéron aurantiacus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2800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S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Eschscholtzia de Californie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670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5          </w:t>
            </w:r>
            <w:r>
              <w:rPr>
                <w:color w:val="009900"/>
              </w:rPr>
              <w:t>2</w:t>
            </w:r>
            <w:r>
              <w:rPr/>
              <w:t xml:space="preserve">         </w:t>
            </w:r>
            <w:r>
              <w:rPr>
                <w:color w:val="0000FF"/>
              </w:rPr>
              <w:t xml:space="preserve">3           </w:t>
            </w:r>
            <w:r>
              <w:rPr>
                <w:color w:val="9900FF"/>
              </w:rPr>
              <w:t>6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S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15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9900FF"/>
              </w:rPr>
              <w:t>Gaillarde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9900FF"/>
              </w:rPr>
            </w:pPr>
            <w:r>
              <w:rPr>
                <w:color w:val="9900FF"/>
              </w:rPr>
              <w:t>5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Gaillarde peinte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450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Gaillarde vivace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220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Gaura lindheimeri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70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80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Géranium vivace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2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 xml:space="preserve">Gerbéra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1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9900FF"/>
              </w:rPr>
              <w:t>Giroflée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9900FF"/>
              </w:rPr>
            </w:pPr>
            <w:r>
              <w:rPr>
                <w:color w:val="9900FF"/>
              </w:rPr>
              <w:t>5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Giroflée incana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570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Giroflée jaune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520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45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Giroflée quarantaine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840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9900FF"/>
              </w:rPr>
              <w:t>Gloxinia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9900FF"/>
              </w:rPr>
            </w:pPr>
            <w:r>
              <w:rPr>
                <w:color w:val="9900FF"/>
              </w:rPr>
              <w:t>2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Godétia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2000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4          </w:t>
            </w:r>
            <w:r>
              <w:rPr>
                <w:color w:val="0000FF"/>
              </w:rPr>
              <w:t xml:space="preserve">3          </w:t>
            </w:r>
            <w:r>
              <w:rPr>
                <w:color w:val="9900FF"/>
              </w:rPr>
              <w:t>2 à 3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25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Corpsdetexte"/>
              <w:tabs>
                <w:tab w:val="left" w:pos="0" w:leader="none"/>
              </w:tabs>
              <w:spacing w:before="0" w:after="0"/>
              <w:ind w:left="0" w:right="0" w:hanging="0"/>
              <w:rPr>
                <w:color w:val="0000FF"/>
              </w:rPr>
            </w:pPr>
            <w:r>
              <w:rPr>
                <w:color w:val="0000FF"/>
              </w:rPr>
              <w:t>Gomphrène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3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Corpsdetexte"/>
              <w:tabs>
                <w:tab w:val="left" w:pos="0" w:leader="none"/>
              </w:tabs>
              <w:spacing w:before="0" w:after="0"/>
              <w:ind w:left="0" w:right="0" w:hanging="0"/>
              <w:rPr>
                <w:color w:val="0000FF"/>
              </w:rPr>
            </w:pPr>
            <w:r>
              <w:rPr>
                <w:color w:val="0000FF"/>
              </w:rPr>
              <w:t>Gueule de loup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Corpsdetexte"/>
              <w:tabs>
                <w:tab w:val="left" w:pos="0" w:leader="none"/>
              </w:tabs>
              <w:spacing w:before="0" w:after="0"/>
              <w:ind w:left="0" w:right="0" w:hanging="0"/>
              <w:rPr>
                <w:color w:val="0000FF"/>
              </w:rPr>
            </w:pPr>
            <w:r>
              <w:rPr>
                <w:color w:val="0000FF"/>
              </w:rPr>
              <w:t xml:space="preserve">Gypsophile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3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Gypsophile élégant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1300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7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S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60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Haricot d’Espagne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0,8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30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0000FF"/>
              </w:rPr>
              <w:t>Héliotrope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2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0000FF"/>
              </w:rPr>
              <w:t>Immortelle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 xml:space="preserve">2             </w:t>
            </w:r>
            <w:r>
              <w:rPr>
                <w:color w:val="9900FF"/>
              </w:rPr>
              <w:t>5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Immortelle annuelle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700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35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Immortelles à bractées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1500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35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0000FF"/>
              </w:rPr>
              <w:t>Impatiens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 xml:space="preserve">2           </w:t>
            </w:r>
            <w:r>
              <w:rPr>
                <w:color w:val="9900FF"/>
              </w:rPr>
              <w:t>1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0000FF"/>
              </w:rPr>
              <w:t>Ipomée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 xml:space="preserve">3            </w:t>
            </w:r>
            <w:r>
              <w:rPr>
                <w:color w:val="9900FF"/>
              </w:rPr>
              <w:t>3 à 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Ipomée volubilis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45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15-20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Julienne de Mahon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2000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8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S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0000FF"/>
              </w:rPr>
              <w:t>Kochia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 xml:space="preserve">1            </w:t>
            </w:r>
            <w:r>
              <w:rPr>
                <w:color w:val="9900FF"/>
              </w:rPr>
              <w:t>2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Kochia trichophylle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1000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80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Larme de Job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10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20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0000FF"/>
              </w:rPr>
              <w:t>Lavatère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5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Lavatère à grande fleur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170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10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35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Lin à grande fleur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270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10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Lin ornemental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2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Lin vivace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600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0000FF"/>
              </w:rPr>
              <w:t>Linaire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3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Linaire pourpre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12000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S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0000FF"/>
              </w:rPr>
              <w:t>Lobélia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Lobélia cardinalis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25000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S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Lobélia crinus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20000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8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S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25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9900FF"/>
              </w:rPr>
            </w:pPr>
            <w:r>
              <w:rPr>
                <w:color w:val="9900FF"/>
              </w:rPr>
              <w:t>Lobélia retombante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9900FF"/>
              </w:rPr>
            </w:pPr>
            <w:r>
              <w:rPr>
                <w:color w:val="9900FF"/>
              </w:rPr>
              <w:t>6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Lunaire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10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009900"/>
              </w:rPr>
              <w:t>Lupin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9900"/>
              </w:rPr>
            </w:pPr>
            <w:r>
              <w:rPr>
                <w:color w:val="009900"/>
              </w:rPr>
              <w:t xml:space="preserve">3         </w:t>
            </w:r>
            <w:r>
              <w:rPr>
                <w:color w:val="0000FF"/>
              </w:rPr>
              <w:t>2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Lupin changeant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Lychnis croix de Malte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2500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S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Maïs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100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Malope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160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Matricaire inodore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2700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S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0000FF"/>
              </w:rPr>
              <w:t>Mignonette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FF0000"/>
              </w:rPr>
              <w:t>Molène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FF0000"/>
              </w:rPr>
              <w:t>3 à 4</w:t>
            </w:r>
            <w:r>
              <w:rPr/>
              <w:t xml:space="preserve"> 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0000FF"/>
              </w:rPr>
              <w:t>Monarde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7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0000FF"/>
              </w:rPr>
              <w:t>Muflier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 xml:space="preserve">4            </w:t>
            </w:r>
            <w:r>
              <w:rPr>
                <w:color w:val="9900FF"/>
              </w:rPr>
              <w:t>2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Muflier grand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10000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7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S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0000FF"/>
              </w:rPr>
              <w:t>Myosotis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 xml:space="preserve">2           </w:t>
            </w:r>
            <w:r>
              <w:rPr>
                <w:color w:val="9900FF"/>
              </w:rPr>
              <w:t>5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Myosotis des Alpes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1500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25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Némésie d’Afrique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25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FF0000"/>
              </w:rPr>
              <w:t>Nicotine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 xml:space="preserve">3 à 4         </w:t>
            </w:r>
            <w:r>
              <w:rPr>
                <w:color w:val="0000FF"/>
              </w:rPr>
              <w:t>5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FF0000"/>
              </w:rPr>
              <w:t>Nigelle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>
                <w:color w:val="009900"/>
              </w:rPr>
              <w:t>2</w:t>
            </w:r>
            <w:r>
              <w:rPr/>
              <w:t xml:space="preserve">          </w:t>
            </w:r>
            <w:r>
              <w:rPr>
                <w:color w:val="FF0000"/>
              </w:rPr>
              <w:t xml:space="preserve">2 à 3 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Nigelle de Damas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5  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009900"/>
              </w:rPr>
              <w:t>Oeillet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9900"/>
              </w:rPr>
            </w:pPr>
            <w:r>
              <w:rPr>
                <w:color w:val="009900"/>
              </w:rPr>
              <w:t xml:space="preserve">2   </w:t>
            </w:r>
            <w:r>
              <w:rPr>
                <w:color w:val="FF0000"/>
              </w:rPr>
              <w:t xml:space="preserve">      </w:t>
            </w:r>
            <w:r>
              <w:rPr>
                <w:color w:val="FF0000"/>
              </w:rPr>
              <w:t xml:space="preserve">4 à 5             </w:t>
            </w:r>
            <w:r>
              <w:rPr>
                <w:color w:val="9900FF"/>
              </w:rPr>
              <w:t>3 à 6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Oeillet de Chine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1100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25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Oeillet des fleuristes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Oeillet d’Inde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6        </w:t>
            </w:r>
            <w:r>
              <w:rPr>
                <w:color w:val="0000FF"/>
              </w:rPr>
              <w:t>3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25-50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Oeillet mignardise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750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25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Oeillet de poète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1000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6         </w:t>
            </w:r>
            <w:r>
              <w:rPr>
                <w:color w:val="0000FF"/>
              </w:rPr>
              <w:t>2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0000FF"/>
              </w:rPr>
              <w:t>Onagre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2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Pâquerette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5000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5          </w:t>
            </w:r>
            <w:r>
              <w:rPr>
                <w:color w:val="9900FF"/>
              </w:rPr>
              <w:t>3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S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0000FF"/>
              </w:rPr>
              <w:t>Passe-rose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3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0000FF"/>
              </w:rPr>
              <w:t>Pavot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5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Pavot à opium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3000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8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S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Pavot d’Islande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10000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Pavot d’Orient hybride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3000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S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80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0000FF"/>
              </w:rPr>
              <w:t>Pélargonium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2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Pensée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700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3         </w:t>
            </w:r>
            <w:r>
              <w:rPr>
                <w:color w:val="0000FF"/>
              </w:rPr>
              <w:t xml:space="preserve">2           </w:t>
            </w:r>
            <w:r>
              <w:rPr>
                <w:color w:val="9900FF"/>
              </w:rPr>
              <w:t>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25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Penstemon hybride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2700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Pervenche de Madagascar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780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4        </w:t>
            </w:r>
            <w:r>
              <w:rPr>
                <w:color w:val="0000FF"/>
              </w:rPr>
              <w:t>2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0000FF"/>
              </w:rPr>
              <w:t>Pétunia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 xml:space="preserve">3           </w:t>
            </w:r>
            <w:r>
              <w:rPr>
                <w:color w:val="9900FF"/>
              </w:rPr>
              <w:t>6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Pétunia hybride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10000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S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FF0000"/>
              </w:rPr>
              <w:t>Phacélie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FF0000"/>
              </w:rPr>
              <w:t>3</w:t>
            </w:r>
            <w:r>
              <w:rPr/>
              <w:t xml:space="preserve"> </w:t>
            </w:r>
            <w:r>
              <w:rPr>
                <w:color w:val="FF0000"/>
              </w:rPr>
              <w:t xml:space="preserve">à 4        </w:t>
            </w:r>
            <w:r>
              <w:rPr>
                <w:color w:val="0000FF"/>
              </w:rPr>
              <w:t>2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0000FF"/>
              </w:rPr>
              <w:t>Phlox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2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Phlox de Drummond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570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15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Pied d’alouette des blés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410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10-30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0000FF"/>
              </w:rPr>
              <w:t>Platycodon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3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Pois de senteur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14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5         </w:t>
            </w:r>
            <w:r>
              <w:rPr>
                <w:color w:val="0000FF"/>
              </w:rPr>
              <w:t>3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30-50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Pourpier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3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Pourpier à grande fleur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9000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S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25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9900FF"/>
              </w:rPr>
              <w:t>Primevère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9900FF"/>
              </w:rPr>
            </w:pPr>
            <w:r>
              <w:rPr>
                <w:color w:val="9900FF"/>
              </w:rPr>
              <w:t>1 à 2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Primevère de Chine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1000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Primevère des jardins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1100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25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9900FF"/>
              </w:rPr>
              <w:t>Pyrèthre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9900FF"/>
              </w:rPr>
            </w:pPr>
            <w:r>
              <w:rPr>
                <w:color w:val="9900FF"/>
              </w:rPr>
              <w:t>2 à 3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Quatre-heures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3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Reine-marguerite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30-50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9900FF"/>
              </w:rPr>
              <w:t>Réséda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9900FF"/>
              </w:rPr>
            </w:pPr>
            <w:r>
              <w:rPr>
                <w:color w:val="9900FF"/>
              </w:rPr>
              <w:t>6 à 7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Réséda odorant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870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FF0000"/>
              </w:rPr>
              <w:t>Ricin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3 à 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Ricin sanguin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20-50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100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Rose d’Inde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320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5        </w:t>
            </w:r>
            <w:r>
              <w:rPr>
                <w:color w:val="0000FF"/>
              </w:rPr>
              <w:t>3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Rose trémière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150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6        </w:t>
            </w:r>
            <w:r>
              <w:rPr>
                <w:color w:val="009900"/>
              </w:rPr>
              <w:t>4</w:t>
            </w:r>
            <w:r>
              <w:rPr/>
              <w:t xml:space="preserve">         </w:t>
            </w:r>
            <w:r>
              <w:rPr>
                <w:color w:val="0000FF"/>
              </w:rPr>
              <w:t>3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3-5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90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Rudbeckia amplexicaulis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1750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Rudbeckia purpurea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250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4-5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0000FF"/>
              </w:rPr>
              <w:t>Salpiglossis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7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0000FF"/>
              </w:rPr>
              <w:t>Salvia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 xml:space="preserve">1          </w:t>
            </w:r>
            <w:r>
              <w:rPr>
                <w:color w:val="9900FF"/>
              </w:rPr>
              <w:t>2 à 3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Saponaire annuelle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Sauge coccinée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Scabieuse des jardins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185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5-6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9900FF"/>
              </w:rPr>
              <w:t>Soleil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9900FF"/>
              </w:rPr>
            </w:pPr>
            <w:r>
              <w:rPr>
                <w:color w:val="9900FF"/>
              </w:rPr>
              <w:t>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Soleil de Californie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2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Soleil des jardins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25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6-8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50-70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FF0000"/>
              </w:rPr>
              <w:t>Souci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 xml:space="preserve">2 à 3         </w:t>
            </w:r>
            <w:r>
              <w:rPr>
                <w:color w:val="0000FF"/>
              </w:rPr>
              <w:t>6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Souci double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140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10-15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Statice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3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Statice armeria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550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5-10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10-15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Tabac à fleurs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10000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S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80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Tabac d’ornement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 xml:space="preserve">5             </w:t>
            </w:r>
            <w:r>
              <w:rPr>
                <w:color w:val="9900FF"/>
              </w:rPr>
              <w:t>2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0000FF"/>
              </w:rPr>
              <w:t>Tagète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 xml:space="preserve">3             </w:t>
            </w:r>
            <w:r>
              <w:rPr>
                <w:color w:val="9900FF"/>
              </w:rPr>
              <w:t>3 à 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Tagètes signata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900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5-10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Tithonia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5 à 6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9900FF"/>
              </w:rPr>
              <w:t>Thlaspi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9900FF"/>
              </w:rPr>
            </w:pPr>
            <w:r>
              <w:rPr>
                <w:color w:val="9900FF"/>
              </w:rPr>
              <w:t>3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Thlaspi blanc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430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0000FF"/>
              </w:rPr>
              <w:t>Thubergia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2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Thunbergia alata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5-10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0000FF"/>
              </w:rPr>
              <w:t>Torénia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2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FF0000"/>
              </w:rPr>
              <w:t>Tournesol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 xml:space="preserve">7           </w:t>
            </w:r>
            <w:r>
              <w:rPr>
                <w:color w:val="0000FF"/>
              </w:rPr>
              <w:t>3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009900"/>
              </w:rPr>
              <w:t>Trolle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009900"/>
              </w:rPr>
            </w:pPr>
            <w:r>
              <w:rPr>
                <w:color w:val="009900"/>
              </w:rPr>
              <w:t>Semis immédiat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Véronique en épi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16000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S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30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9900FF"/>
              </w:rPr>
              <w:t>Verveine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9900FF"/>
              </w:rPr>
            </w:pPr>
            <w:r>
              <w:rPr>
                <w:color w:val="9900FF"/>
              </w:rPr>
              <w:t>2 à 3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Violette cornue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1000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25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Violette odorante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400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5-10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25</w:t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FF0000"/>
              </w:rPr>
              <w:t>Zinnia</w:t>
            </w:r>
            <w:r>
              <w:rPr/>
              <w:t xml:space="preserve"> 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 xml:space="preserve">5 à 7         </w:t>
            </w:r>
            <w:r>
              <w:rPr>
                <w:color w:val="0000FF"/>
              </w:rPr>
              <w:t xml:space="preserve">6              </w:t>
            </w:r>
            <w:r>
              <w:rPr>
                <w:color w:val="9900FF"/>
              </w:rPr>
              <w:t>3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50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Zinnia élégant</w:t>
            </w:r>
          </w:p>
        </w:tc>
        <w:tc>
          <w:tcPr>
            <w:tcW w:w="1378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120</w:t>
            </w:r>
          </w:p>
        </w:tc>
        <w:tc>
          <w:tcPr>
            <w:tcW w:w="3207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18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10</w:t>
            </w:r>
          </w:p>
        </w:tc>
        <w:tc>
          <w:tcPr>
            <w:tcW w:w="1365" w:type="dxa"/>
            <w:tcBorders/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25-50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 Regular" w:cs="FreeSans"/>
      <w:color w:val="auto"/>
      <w:sz w:val="24"/>
      <w:szCs w:val="24"/>
      <w:lang w:val="fr-FR" w:eastAsia="zh-CN" w:bidi="hi-IN"/>
    </w:rPr>
  </w:style>
  <w:style w:type="character" w:styleId="Accentuationforte">
    <w:name w:val="Accentuation forte"/>
    <w:qFormat/>
    <w:rPr>
      <w:b/>
      <w:bCs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Lignehorizontale">
    <w:name w:val="Ligne horizontale"/>
    <w:basedOn w:val="Normal"/>
    <w:next w:val="Corpsdetexte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hortus.acl.free.fr/spip.php?article340" TargetMode="External"/><Relationship Id="rId3" Type="http://schemas.openxmlformats.org/officeDocument/2006/relationships/hyperlink" Target="https://jardinierparesseux.com/tag/duree-de-conservation-des-semences-de-fleurs/" TargetMode="External"/><Relationship Id="rId4" Type="http://schemas.openxmlformats.org/officeDocument/2006/relationships/hyperlink" Target="http://www.homejardin.com/coup_de_pouce_comment_recolter_les_graines/aide_conseil_assistance_explications.html" TargetMode="External"/><Relationship Id="rId5" Type="http://schemas.openxmlformats.org/officeDocument/2006/relationships/hyperlink" Target="http://www.ecoumene.com/centre-infos/trucs-et-astuces" TargetMode="External"/><Relationship Id="rId6" Type="http://schemas.openxmlformats.org/officeDocument/2006/relationships/hyperlink" Target="http://www.ecoumene.com/centre-infos/trucs-et-astuces" TargetMode="External"/><Relationship Id="rId7" Type="http://schemas.openxmlformats.org/officeDocument/2006/relationships/hyperlink" Target="http://www.ecoumene.com/centre-infos/trucs-et-astuces" TargetMode="External"/><Relationship Id="rId8" Type="http://schemas.openxmlformats.org/officeDocument/2006/relationships/hyperlink" Target="http://www.ecoumene.com/centre-infos/trucs-et-astuces" TargetMode="External"/><Relationship Id="rId9" Type="http://schemas.openxmlformats.org/officeDocument/2006/relationships/hyperlink" Target="http://www.ecoumene.com/centre-infos/trucs-et-astuces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195</TotalTime>
  <Application>LibreOffice/5.1.6.2$Linux_X86_64 LibreOffice_project/10m0$Build-2</Application>
  <Pages>6</Pages>
  <Words>1066</Words>
  <Characters>4267</Characters>
  <CharactersWithSpaces>5167</CharactersWithSpaces>
  <Paragraphs>744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2017-08-09T11:45:31Z</dcterms:created>
  <dc:creator/>
  <dc:description/>
  <dc:language>fr-FR</dc:language>
  <cp:lastModifiedBy/>
  <dcterms:modified xsi:type="dcterms:W3CDTF">2017-08-22T11:50:52Z</dcterms:modified>
  <cp:revision>87</cp:revision>
  <dc:subject/>
  <dc:title/>
</cp:coreProperties>
</file>